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22C" w:rsidRPr="005A422C" w:rsidRDefault="005A422C" w:rsidP="005A422C">
      <w:pPr>
        <w:spacing w:line="360" w:lineRule="auto"/>
        <w:rPr>
          <w:rFonts w:ascii="Arial" w:hAnsi="Arial" w:cs="Arial"/>
          <w:b/>
          <w:sz w:val="20"/>
          <w:szCs w:val="20"/>
          <w:lang w:val="en-US" w:eastAsia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 w:eastAsia="en-US"/>
        </w:rPr>
        <w:t>Programme</w:t>
      </w:r>
      <w:proofErr w:type="spellEnd"/>
      <w:r>
        <w:rPr>
          <w:rFonts w:ascii="Arial" w:hAnsi="Arial" w:cs="Arial"/>
          <w:b/>
          <w:sz w:val="20"/>
          <w:szCs w:val="20"/>
          <w:lang w:val="en-US" w:eastAsia="en-US"/>
        </w:rPr>
        <w:t xml:space="preserve"> Practice Group</w:t>
      </w:r>
      <w:r w:rsidRPr="005A422C">
        <w:rPr>
          <w:rFonts w:ascii="Arial" w:hAnsi="Arial" w:cs="Arial"/>
          <w:b/>
          <w:sz w:val="20"/>
          <w:szCs w:val="20"/>
          <w:lang w:val="en-US" w:eastAsia="en-US"/>
        </w:rPr>
        <w:t xml:space="preserve"> ITTI </w:t>
      </w:r>
    </w:p>
    <w:p w:rsidR="005A422C" w:rsidRPr="005A422C" w:rsidRDefault="005A422C" w:rsidP="005A422C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0"/>
          <w:szCs w:val="20"/>
          <w:lang w:val="en-US" w:eastAsia="en-US"/>
        </w:rPr>
      </w:pPr>
      <w:r w:rsidRPr="005A422C">
        <w:rPr>
          <w:rFonts w:ascii="Arial" w:hAnsi="Arial" w:cs="Arial"/>
          <w:b/>
          <w:sz w:val="20"/>
          <w:szCs w:val="20"/>
          <w:lang w:val="en-US" w:eastAsia="en-US"/>
        </w:rPr>
        <w:t>Friday 1</w:t>
      </w:r>
      <w:r w:rsidR="006E4D1B">
        <w:rPr>
          <w:rFonts w:ascii="Arial" w:hAnsi="Arial" w:cs="Arial"/>
          <w:b/>
          <w:sz w:val="20"/>
          <w:szCs w:val="20"/>
          <w:lang w:val="en-US" w:eastAsia="en-US"/>
        </w:rPr>
        <w:t>6</w:t>
      </w:r>
      <w:r w:rsidRPr="005A422C">
        <w:rPr>
          <w:rFonts w:ascii="Arial" w:hAnsi="Arial" w:cs="Arial"/>
          <w:b/>
          <w:sz w:val="20"/>
          <w:szCs w:val="20"/>
          <w:lang w:val="en-US" w:eastAsia="en-US"/>
        </w:rPr>
        <w:t xml:space="preserve"> May 202</w:t>
      </w:r>
      <w:r w:rsidR="006E4D1B">
        <w:rPr>
          <w:rFonts w:ascii="Arial" w:hAnsi="Arial" w:cs="Arial"/>
          <w:b/>
          <w:sz w:val="20"/>
          <w:szCs w:val="20"/>
          <w:lang w:val="en-US" w:eastAsia="en-US"/>
        </w:rPr>
        <w:t>5</w:t>
      </w:r>
      <w:r w:rsidRPr="005A422C">
        <w:rPr>
          <w:rFonts w:ascii="Arial" w:hAnsi="Arial" w:cs="Arial"/>
          <w:b/>
          <w:sz w:val="20"/>
          <w:szCs w:val="20"/>
          <w:lang w:val="en-US" w:eastAsia="en-US"/>
        </w:rPr>
        <w:t xml:space="preserve">, </w:t>
      </w:r>
      <w:r w:rsidR="006E4D1B">
        <w:rPr>
          <w:rFonts w:ascii="Arial" w:hAnsi="Arial" w:cs="Arial"/>
          <w:b/>
          <w:sz w:val="20"/>
          <w:szCs w:val="20"/>
          <w:lang w:val="en-US" w:eastAsia="en-US"/>
        </w:rPr>
        <w:t>Tallinn</w:t>
      </w:r>
    </w:p>
    <w:p w:rsidR="005A422C" w:rsidRDefault="005A422C" w:rsidP="005A422C">
      <w:pPr>
        <w:spacing w:after="240" w:line="360" w:lineRule="auto"/>
        <w:ind w:left="1701" w:hanging="1701"/>
        <w:rPr>
          <w:rFonts w:ascii="Arial" w:hAnsi="Arial" w:cs="Arial"/>
          <w:sz w:val="20"/>
          <w:szCs w:val="20"/>
          <w:lang w:val="en-US" w:eastAsia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6858"/>
      </w:tblGrid>
      <w:tr w:rsidR="006E4D1B" w:rsidRPr="006E4D1B" w:rsidTr="006E4D1B">
        <w:trPr>
          <w:trHeight w:val="340"/>
        </w:trPr>
        <w:tc>
          <w:tcPr>
            <w:tcW w:w="2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B" w:rsidRPr="006E4D1B" w:rsidRDefault="006E4D1B" w:rsidP="006E4D1B">
            <w:pPr>
              <w:rPr>
                <w:rFonts w:eastAsia="Times New Roman"/>
                <w:color w:val="242424"/>
                <w:lang w:val="de-DE" w:eastAsia="de-DE"/>
              </w:rPr>
            </w:pPr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de-DE" w:eastAsia="de-DE"/>
              </w:rPr>
              <w:t>9.30 a.m. (</w:t>
            </w:r>
            <w:proofErr w:type="spellStart"/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de-DE" w:eastAsia="de-DE"/>
              </w:rPr>
              <w:t>approx</w:t>
            </w:r>
            <w:proofErr w:type="spellEnd"/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de-DE" w:eastAsia="de-DE"/>
              </w:rPr>
              <w:t>.):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B" w:rsidRPr="006E4D1B" w:rsidRDefault="006E4D1B" w:rsidP="006E4D1B">
            <w:pPr>
              <w:rPr>
                <w:rFonts w:eastAsia="Times New Roman"/>
                <w:color w:val="242424"/>
                <w:lang w:val="en-GB" w:eastAsia="de-DE"/>
              </w:rPr>
            </w:pPr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en-US" w:eastAsia="de-DE"/>
              </w:rPr>
              <w:t>Departure from the congress hotel (exact time to follow)</w:t>
            </w:r>
          </w:p>
          <w:p w:rsidR="006E4D1B" w:rsidRPr="006E4D1B" w:rsidRDefault="006E4D1B" w:rsidP="006E4D1B">
            <w:pPr>
              <w:rPr>
                <w:rFonts w:eastAsia="Times New Roman"/>
                <w:color w:val="242424"/>
                <w:lang w:val="en-GB" w:eastAsia="de-DE"/>
              </w:rPr>
            </w:pPr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en-US" w:eastAsia="de-DE"/>
              </w:rPr>
              <w:t> </w:t>
            </w:r>
          </w:p>
        </w:tc>
      </w:tr>
      <w:tr w:rsidR="006E4D1B" w:rsidRPr="006E4D1B" w:rsidTr="006E4D1B">
        <w:trPr>
          <w:trHeight w:val="340"/>
        </w:trPr>
        <w:tc>
          <w:tcPr>
            <w:tcW w:w="2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B" w:rsidRPr="006E4D1B" w:rsidRDefault="006E4D1B" w:rsidP="006E4D1B">
            <w:pPr>
              <w:rPr>
                <w:rFonts w:eastAsia="Times New Roman"/>
                <w:color w:val="242424"/>
                <w:lang w:val="de-DE" w:eastAsia="de-DE"/>
              </w:rPr>
            </w:pPr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de-DE" w:eastAsia="de-DE"/>
              </w:rPr>
              <w:t xml:space="preserve">10 a.m. </w:t>
            </w:r>
            <w:proofErr w:type="spellStart"/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de-DE" w:eastAsia="de-DE"/>
              </w:rPr>
              <w:t>to</w:t>
            </w:r>
            <w:proofErr w:type="spellEnd"/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de-DE" w:eastAsia="de-DE"/>
              </w:rPr>
              <w:t xml:space="preserve"> 12 p.m.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B" w:rsidRPr="006E4D1B" w:rsidRDefault="006E4D1B" w:rsidP="006E4D1B">
            <w:pPr>
              <w:rPr>
                <w:rFonts w:eastAsia="Times New Roman"/>
                <w:color w:val="242424"/>
                <w:lang w:val="en-GB" w:eastAsia="de-DE"/>
              </w:rPr>
            </w:pPr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en-US" w:eastAsia="de-DE"/>
              </w:rPr>
              <w:t>Meeting and presentation at CF&amp;S Estonia Group</w:t>
            </w:r>
          </w:p>
          <w:p w:rsidR="006E4D1B" w:rsidRPr="006E4D1B" w:rsidRDefault="006E4D1B" w:rsidP="006E4D1B">
            <w:pPr>
              <w:rPr>
                <w:rFonts w:eastAsia="Times New Roman"/>
                <w:color w:val="242424"/>
                <w:lang w:val="en-GB" w:eastAsia="de-DE"/>
              </w:rPr>
            </w:pPr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en-US" w:eastAsia="de-DE"/>
              </w:rPr>
              <w:t> </w:t>
            </w:r>
          </w:p>
        </w:tc>
      </w:tr>
      <w:tr w:rsidR="006E4D1B" w:rsidRPr="006E4D1B" w:rsidTr="006E4D1B">
        <w:trPr>
          <w:trHeight w:val="340"/>
        </w:trPr>
        <w:tc>
          <w:tcPr>
            <w:tcW w:w="2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B" w:rsidRPr="006E4D1B" w:rsidRDefault="006E4D1B" w:rsidP="006E4D1B">
            <w:pPr>
              <w:rPr>
                <w:rFonts w:eastAsia="Times New Roman"/>
                <w:color w:val="242424"/>
                <w:lang w:val="de-DE" w:eastAsia="de-DE"/>
              </w:rPr>
            </w:pPr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de-DE" w:eastAsia="de-DE"/>
              </w:rPr>
              <w:t>12 p.m.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B" w:rsidRPr="006E4D1B" w:rsidRDefault="006E4D1B" w:rsidP="006E4D1B">
            <w:pPr>
              <w:rPr>
                <w:rFonts w:eastAsia="Times New Roman"/>
                <w:color w:val="242424"/>
                <w:lang w:val="en-GB" w:eastAsia="de-DE"/>
              </w:rPr>
            </w:pPr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en-US" w:eastAsia="de-DE"/>
              </w:rPr>
              <w:t xml:space="preserve">Lunch at Restaurant "Freya's </w:t>
            </w:r>
            <w:proofErr w:type="spellStart"/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en-US" w:eastAsia="de-DE"/>
              </w:rPr>
              <w:t>Foodbar</w:t>
            </w:r>
            <w:proofErr w:type="spellEnd"/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en-US" w:eastAsia="de-DE"/>
              </w:rPr>
              <w:t>" (within walking distance of CF&amp;S),</w:t>
            </w:r>
          </w:p>
          <w:p w:rsidR="006E4D1B" w:rsidRPr="006E4D1B" w:rsidRDefault="006E4D1B" w:rsidP="006E4D1B">
            <w:pPr>
              <w:rPr>
                <w:rFonts w:eastAsia="Times New Roman"/>
                <w:color w:val="242424"/>
                <w:lang w:val="en-GB" w:eastAsia="de-DE"/>
              </w:rPr>
            </w:pPr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en-US" w:eastAsia="de-DE"/>
              </w:rPr>
              <w:t>followed by internal discussions in the practice group</w:t>
            </w:r>
          </w:p>
          <w:p w:rsidR="006E4D1B" w:rsidRPr="006E4D1B" w:rsidRDefault="006E4D1B" w:rsidP="006E4D1B">
            <w:pPr>
              <w:rPr>
                <w:rFonts w:eastAsia="Times New Roman"/>
                <w:color w:val="242424"/>
                <w:lang w:val="en-GB" w:eastAsia="de-DE"/>
              </w:rPr>
            </w:pPr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en-US" w:eastAsia="de-DE"/>
              </w:rPr>
              <w:t> </w:t>
            </w:r>
          </w:p>
        </w:tc>
      </w:tr>
      <w:tr w:rsidR="006E4D1B" w:rsidRPr="006E4D1B" w:rsidTr="006E4D1B">
        <w:trPr>
          <w:trHeight w:val="340"/>
        </w:trPr>
        <w:tc>
          <w:tcPr>
            <w:tcW w:w="2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B" w:rsidRPr="006E4D1B" w:rsidRDefault="006E4D1B" w:rsidP="006E4D1B">
            <w:pPr>
              <w:rPr>
                <w:rFonts w:eastAsia="Times New Roman"/>
                <w:color w:val="242424"/>
                <w:lang w:val="de-DE" w:eastAsia="de-DE"/>
              </w:rPr>
            </w:pPr>
            <w:proofErr w:type="spellStart"/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de-DE" w:eastAsia="de-DE"/>
              </w:rPr>
              <w:t>later</w:t>
            </w:r>
            <w:proofErr w:type="spellEnd"/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de-DE" w:eastAsia="de-DE"/>
              </w:rPr>
              <w:t xml:space="preserve"> </w:t>
            </w:r>
            <w:proofErr w:type="spellStart"/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de-DE" w:eastAsia="de-DE"/>
              </w:rPr>
              <w:t>afternoon</w:t>
            </w:r>
            <w:proofErr w:type="spellEnd"/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de-DE" w:eastAsia="de-DE"/>
              </w:rPr>
              <w:t>:</w:t>
            </w:r>
          </w:p>
          <w:p w:rsidR="006E4D1B" w:rsidRPr="006E4D1B" w:rsidRDefault="006E4D1B" w:rsidP="006E4D1B">
            <w:pPr>
              <w:rPr>
                <w:rFonts w:eastAsia="Times New Roman"/>
                <w:color w:val="242424"/>
                <w:lang w:val="de-DE" w:eastAsia="de-DE"/>
              </w:rPr>
            </w:pPr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de-DE" w:eastAsia="de-DE"/>
              </w:rPr>
              <w:t> 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B" w:rsidRPr="006E4D1B" w:rsidRDefault="006E4D1B" w:rsidP="006E4D1B">
            <w:pPr>
              <w:rPr>
                <w:rFonts w:eastAsia="Times New Roman"/>
                <w:color w:val="242424"/>
                <w:lang w:val="en-GB" w:eastAsia="de-DE"/>
              </w:rPr>
            </w:pPr>
            <w:r w:rsidRPr="006E4D1B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val="en-US" w:eastAsia="de-DE"/>
              </w:rPr>
              <w:t>Open door at the hosting NJORD law firm</w:t>
            </w:r>
          </w:p>
        </w:tc>
      </w:tr>
    </w:tbl>
    <w:p w:rsidR="006E4D1B" w:rsidRPr="006E4D1B" w:rsidRDefault="006E4D1B" w:rsidP="006E4D1B">
      <w:pPr>
        <w:shd w:val="clear" w:color="auto" w:fill="FFFFFF"/>
        <w:rPr>
          <w:rFonts w:eastAsia="Times New Roman"/>
          <w:color w:val="242424"/>
          <w:lang w:val="en-GB" w:eastAsia="de-DE"/>
        </w:rPr>
      </w:pPr>
      <w:r w:rsidRPr="006E4D1B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val="en-US" w:eastAsia="de-DE"/>
        </w:rPr>
        <w:t> </w:t>
      </w:r>
    </w:p>
    <w:p w:rsidR="006E4D1B" w:rsidRPr="006E4D1B" w:rsidRDefault="006E4D1B" w:rsidP="006E4D1B">
      <w:pPr>
        <w:shd w:val="clear" w:color="auto" w:fill="FFFFFF"/>
        <w:rPr>
          <w:rFonts w:eastAsia="Times New Roman"/>
          <w:color w:val="242424"/>
          <w:lang w:val="en-GB" w:eastAsia="de-DE"/>
        </w:rPr>
      </w:pPr>
      <w:r w:rsidRPr="006E4D1B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val="en-US" w:eastAsia="de-DE"/>
        </w:rPr>
        <w:t> </w:t>
      </w:r>
    </w:p>
    <w:p w:rsidR="006E4D1B" w:rsidRPr="006E4D1B" w:rsidRDefault="006E4D1B" w:rsidP="006E4D1B">
      <w:pPr>
        <w:shd w:val="clear" w:color="auto" w:fill="FFFFFF"/>
        <w:spacing w:line="253" w:lineRule="atLeast"/>
        <w:rPr>
          <w:rFonts w:eastAsia="Times New Roman"/>
          <w:color w:val="242424"/>
          <w:lang w:val="en-GB" w:eastAsia="de-DE"/>
        </w:rPr>
      </w:pPr>
      <w:r w:rsidRPr="006E4D1B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val="en-US" w:eastAsia="de-DE"/>
        </w:rPr>
        <w:t>The CF&amp;S Estonia Group (</w:t>
      </w:r>
      <w:hyperlink r:id="rId4" w:tgtFrame="_blank" w:tooltip="http://www.cfs.net/estonia/en/" w:history="1">
        <w:r w:rsidRPr="006E4D1B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val="en-US" w:eastAsia="de-DE"/>
          </w:rPr>
          <w:t>www.cfs.net/estonia/en/</w:t>
        </w:r>
      </w:hyperlink>
      <w:r w:rsidRPr="006E4D1B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val="en-US" w:eastAsia="de-DE"/>
        </w:rPr>
        <w:t>) provides complete logistics services, including container -, road-, railway -, sea -, high &amp; heavy-, multimodal -, air transport solutions and warehousing, distribution, as well as chartering and ship agency services around the world.</w:t>
      </w:r>
    </w:p>
    <w:p w:rsidR="006E4D1B" w:rsidRPr="006E4D1B" w:rsidRDefault="006E4D1B" w:rsidP="006E4D1B">
      <w:pPr>
        <w:shd w:val="clear" w:color="auto" w:fill="FFFFFF"/>
        <w:spacing w:line="253" w:lineRule="atLeast"/>
        <w:rPr>
          <w:rFonts w:eastAsia="Times New Roman"/>
          <w:color w:val="242424"/>
          <w:lang w:val="en-GB" w:eastAsia="de-DE"/>
        </w:rPr>
      </w:pPr>
      <w:r w:rsidRPr="006E4D1B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val="en-US" w:eastAsia="de-DE"/>
        </w:rPr>
        <w:t> </w:t>
      </w:r>
    </w:p>
    <w:p w:rsidR="005A422C" w:rsidRPr="006E4D1B" w:rsidRDefault="005A422C" w:rsidP="005A422C">
      <w:pPr>
        <w:spacing w:after="160" w:line="360" w:lineRule="auto"/>
        <w:ind w:left="1701" w:hanging="1701"/>
        <w:rPr>
          <w:rFonts w:ascii="Arial" w:hAnsi="Arial" w:cs="Arial"/>
          <w:sz w:val="20"/>
          <w:szCs w:val="20"/>
          <w:lang w:val="en-GB" w:eastAsia="en-US"/>
        </w:rPr>
      </w:pPr>
      <w:bookmarkStart w:id="0" w:name="_GoBack"/>
      <w:bookmarkEnd w:id="0"/>
    </w:p>
    <w:p w:rsidR="005A422C" w:rsidRDefault="005A422C" w:rsidP="005A422C">
      <w:pPr>
        <w:spacing w:after="160" w:line="360" w:lineRule="auto"/>
        <w:ind w:left="1701" w:hanging="1701"/>
        <w:rPr>
          <w:rFonts w:ascii="Arial" w:hAnsi="Arial" w:cs="Arial"/>
          <w:sz w:val="20"/>
          <w:szCs w:val="20"/>
          <w:lang w:val="en-US" w:eastAsia="en-US"/>
        </w:rPr>
      </w:pPr>
    </w:p>
    <w:sectPr w:rsidR="005A42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E9"/>
    <w:rsid w:val="00167954"/>
    <w:rsid w:val="002B6C81"/>
    <w:rsid w:val="0030069C"/>
    <w:rsid w:val="00410776"/>
    <w:rsid w:val="005A387E"/>
    <w:rsid w:val="005A422C"/>
    <w:rsid w:val="00616ABC"/>
    <w:rsid w:val="006E4D1B"/>
    <w:rsid w:val="0099789F"/>
    <w:rsid w:val="00B138E9"/>
    <w:rsid w:val="00C517E0"/>
    <w:rsid w:val="00D5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0E8A"/>
  <w15:chartTrackingRefBased/>
  <w15:docId w15:val="{3A886526-912B-4BF2-B46B-B6057B11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422C"/>
    <w:pPr>
      <w:spacing w:after="0" w:line="240" w:lineRule="auto"/>
    </w:pPr>
    <w:rPr>
      <w:rFonts w:ascii="Calibri" w:hAnsi="Calibri" w:cs="Calibri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_msonormal"/>
    <w:basedOn w:val="Standard"/>
    <w:rsid w:val="006E4D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E4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fs.net/estonia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Brokamp</cp:lastModifiedBy>
  <cp:revision>2</cp:revision>
  <dcterms:created xsi:type="dcterms:W3CDTF">2025-04-30T16:04:00Z</dcterms:created>
  <dcterms:modified xsi:type="dcterms:W3CDTF">2025-04-30T16:04:00Z</dcterms:modified>
</cp:coreProperties>
</file>